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4328" w14:textId="77777777" w:rsidR="00337910" w:rsidRPr="002442CF" w:rsidRDefault="00337910" w:rsidP="00337910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color w:val="000000"/>
          <w:kern w:val="32"/>
          <w:sz w:val="24"/>
          <w:szCs w:val="28"/>
          <w:lang w:val="ru-RU" w:eastAsia="x-none"/>
        </w:rPr>
      </w:pPr>
      <w:r w:rsidRPr="002442CF">
        <w:rPr>
          <w:rFonts w:ascii="Times New Roman" w:hAnsi="Times New Roman"/>
          <w:b/>
          <w:bCs/>
          <w:color w:val="000000"/>
          <w:kern w:val="32"/>
          <w:sz w:val="24"/>
          <w:szCs w:val="28"/>
          <w:lang w:val="x-none" w:eastAsia="x-none"/>
        </w:rPr>
        <w:t>М</w:t>
      </w:r>
      <w:r w:rsidRPr="002442CF">
        <w:rPr>
          <w:rFonts w:ascii="Times New Roman" w:hAnsi="Times New Roman"/>
          <w:b/>
          <w:bCs/>
          <w:color w:val="000000"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02C92988" w14:textId="77777777" w:rsidR="00337910" w:rsidRPr="002442CF" w:rsidRDefault="00337910" w:rsidP="00337910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</w:pPr>
      <w:r w:rsidRPr="002442CF"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  <w:t xml:space="preserve">«Средняя общеобразовательная школа №3 им. Ш. Ш. </w:t>
      </w:r>
      <w:proofErr w:type="spellStart"/>
      <w:r w:rsidRPr="002442CF"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  <w:t>Адаева</w:t>
      </w:r>
      <w:proofErr w:type="spellEnd"/>
      <w:r w:rsidRPr="002442CF"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  <w:t xml:space="preserve"> с. Катар-Юрт»</w:t>
      </w:r>
    </w:p>
    <w:p w14:paraId="7A4AEB45" w14:textId="77777777" w:rsidR="00337910" w:rsidRPr="002442CF" w:rsidRDefault="00337910" w:rsidP="00337910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</w:pPr>
    </w:p>
    <w:p w14:paraId="27309DFF" w14:textId="77777777" w:rsidR="00337910" w:rsidRPr="002442CF" w:rsidRDefault="00337910" w:rsidP="00337910">
      <w:pPr>
        <w:spacing w:after="92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14:paraId="0F2A07A5" w14:textId="77777777" w:rsidR="00337910" w:rsidRPr="002442CF" w:rsidRDefault="00337910" w:rsidP="00337910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proofErr w:type="gramStart"/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ПРИНЯТО</w:t>
      </w:r>
      <w:proofErr w:type="gramEnd"/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Утверждено педагогическим советом    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приказом № 135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-од  от 31.05.2022г.</w:t>
      </w:r>
    </w:p>
    <w:p w14:paraId="5A740DC5" w14:textId="77777777" w:rsidR="00337910" w:rsidRPr="002442CF" w:rsidRDefault="00337910" w:rsidP="00337910">
      <w:pPr>
        <w:spacing w:after="160" w:line="256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протокол №12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от 31 мая 2022г.          </w:t>
      </w:r>
    </w:p>
    <w:p w14:paraId="31412DB0" w14:textId="77777777" w:rsidR="00337910" w:rsidRPr="002442CF" w:rsidRDefault="00337910" w:rsidP="00337910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7067D5F" w14:textId="77777777" w:rsidR="00935007" w:rsidRDefault="00935007" w:rsidP="0033791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14:paraId="1DF832D4" w14:textId="35F08AF1" w:rsidR="00860EDF" w:rsidRDefault="00BC42E4" w:rsidP="00BC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C42E4"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</w:p>
    <w:p w14:paraId="680F103F" w14:textId="77753ACE" w:rsidR="00BC42E4" w:rsidRDefault="00BC42E4" w:rsidP="00BC42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о проектной и учебно-исследовательской деятельности </w:t>
      </w:r>
      <w:proofErr w:type="gram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обучающихся</w:t>
      </w:r>
      <w:proofErr w:type="gramEnd"/>
    </w:p>
    <w:p w14:paraId="5C6FED17" w14:textId="77777777" w:rsidR="00935007" w:rsidRPr="00BC42E4" w:rsidRDefault="00935007" w:rsidP="00BC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1C1BDD5" w14:textId="12A90A40" w:rsidR="0026490D" w:rsidRPr="00935007" w:rsidRDefault="00941FFF" w:rsidP="0093500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bCs/>
          <w:color w:val="26282F"/>
          <w:szCs w:val="28"/>
        </w:rPr>
      </w:pPr>
      <w:r w:rsidRPr="0026490D">
        <w:rPr>
          <w:b/>
          <w:bCs/>
          <w:color w:val="26282F"/>
          <w:szCs w:val="28"/>
        </w:rPr>
        <w:t>Общие положения</w:t>
      </w:r>
    </w:p>
    <w:p w14:paraId="3D8CA7DA" w14:textId="49A1A725" w:rsidR="00006F8D" w:rsidRPr="00006F8D" w:rsidRDefault="00006F8D" w:rsidP="00006F8D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Настоящее Положение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 проектной и учебно-исследовательской деятельности обучающихся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0124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МБОУ «СОШ </w:t>
      </w:r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№3 </w:t>
      </w:r>
      <w:proofErr w:type="spellStart"/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>им.Ш.Ш.Адаева</w:t>
      </w:r>
      <w:proofErr w:type="spellEnd"/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proofErr w:type="gramStart"/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>.К</w:t>
      </w:r>
      <w:proofErr w:type="gramEnd"/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>атар</w:t>
      </w:r>
      <w:proofErr w:type="spellEnd"/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>-Юрт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» (далее — Положение, школа) разработано в соответствии с:</w:t>
      </w:r>
    </w:p>
    <w:p w14:paraId="5810313B" w14:textId="599624A9" w:rsidR="00006F8D" w:rsidRPr="00BC42E4" w:rsidRDefault="00006F8D" w:rsidP="00BC42E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Федеральным законом РФ от 29 декабря 2012 года № 273-ФЗ «Об образовании в Российской Федерации»</w:t>
      </w:r>
      <w:r w:rsid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(с последними изменениями и дополнениями)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  <w:r w:rsidR="00BC42E4" w:rsidRPr="00BC42E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003D98E0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приказом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561E8731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приказом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6C353705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508CA956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Основными образовательными программами начального общего, основного общего и среднего общего образования школы.</w:t>
      </w:r>
    </w:p>
    <w:p w14:paraId="3F491F16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1.2. Проектная и учебно-исследовательская деятельность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является неотъемлемой частью учебного процесса.</w:t>
      </w:r>
    </w:p>
    <w:p w14:paraId="733A567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1.3. В основе проектной и учебно-исследовательской деятельности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лежит системно-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деятельностный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подход как принцип организации образовательного процесса в соответствии с требованиями ФГОС общего образования.</w:t>
      </w:r>
    </w:p>
    <w:p w14:paraId="201444B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1.4. 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14:paraId="449DC5F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1.5. В организации и обеспечении проектной и учебно-исследовательской деятельности участвуют все педагогические структуры школы.</w:t>
      </w:r>
    </w:p>
    <w:p w14:paraId="73C0CDF3" w14:textId="68692ED1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1.6.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Проект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конкретной проблемы, значимой для обучающихся и оформленной в виде конечного продукта.</w:t>
      </w:r>
      <w:proofErr w:type="gramEnd"/>
    </w:p>
    <w:p w14:paraId="46A9E41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Исследовательский проект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– один из видов учебных проектов, где при сохранении всех черт проектной деятельности обучающихся одним из ее компонентов выступает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исследование.</w:t>
      </w:r>
    </w:p>
    <w:p w14:paraId="7E9FB664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C40B0AA" w14:textId="700948A6" w:rsidR="00006F8D" w:rsidRPr="00935007" w:rsidRDefault="00006F8D" w:rsidP="00935007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 Цель и задачи проектной и учебно-исследовательской деятельности</w:t>
      </w:r>
    </w:p>
    <w:p w14:paraId="18C64E04" w14:textId="7FEE8229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Цель 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способствование развитию у обучающихся различных компетенций.</w:t>
      </w:r>
    </w:p>
    <w:p w14:paraId="0AABA448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Задачи:</w:t>
      </w:r>
    </w:p>
    <w:p w14:paraId="75CA13C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2.1. 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14:paraId="6466A1C5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2.2. Формирование склонности обучающихся к научно-исследовательской деятельности, умений и навыков проведения экспериментов.</w:t>
      </w:r>
    </w:p>
    <w:p w14:paraId="5058FDF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2.3. Развитие умения самостоятельно, творчески мыслить.</w:t>
      </w:r>
    </w:p>
    <w:p w14:paraId="01141985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2.4. 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14:paraId="7B23B18B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2.5. Мотивирование выбора профессии, профессиональной и социальной адаптации.</w:t>
      </w:r>
    </w:p>
    <w:p w14:paraId="235F2479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6CDC2374" w14:textId="2F34FFAB" w:rsidR="00006F8D" w:rsidRPr="00935007" w:rsidRDefault="00006F8D" w:rsidP="00935007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3.Общие характеристики проектной и учебно-исследовательской деятельности</w:t>
      </w:r>
    </w:p>
    <w:p w14:paraId="544906C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3.1. Учебно-исследовательская и проектная деятельность имеют общие практически значимые цели и задачи.</w:t>
      </w:r>
    </w:p>
    <w:p w14:paraId="109536CB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3.2. 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результатов.</w:t>
      </w:r>
    </w:p>
    <w:p w14:paraId="4763B5F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3.3. Учебно-исследовательская и проектная деятельность требуют от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14:paraId="5AA6A4D9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60F03D4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4. Требования к построению проектно-исследовательского процесса</w:t>
      </w:r>
    </w:p>
    <w:p w14:paraId="4912C48A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00ACAE1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4.1. 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6916176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4.2. Тема исследования должна быть интересна для ученика и совпадать с кругом интереса учителя.</w:t>
      </w:r>
    </w:p>
    <w:p w14:paraId="0F8C48B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4.3. Обучающиеся должны быть подготовлены к выполнению проектов и учебных исследований как в части ориентации при выборе темы проекта или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14:paraId="13CDA7B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4.4. Необходимо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14:paraId="53A6C84E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4.5. Необходимо наличие ясной и простой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критериальной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14:paraId="405F291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4.6. Результаты и продукты проектной или исследовательской работы должны быть презентованы.</w:t>
      </w:r>
    </w:p>
    <w:p w14:paraId="1DB8E9A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E75AC07" w14:textId="1F41043C" w:rsidR="00006F8D" w:rsidRPr="00935007" w:rsidRDefault="00006F8D" w:rsidP="00935007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5. Формы организации проектной деятельности</w:t>
      </w:r>
    </w:p>
    <w:p w14:paraId="53555246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5.1. Виды проектов:</w:t>
      </w:r>
    </w:p>
    <w:p w14:paraId="0B421715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информационный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(поисковый)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;</w:t>
      </w:r>
    </w:p>
    <w:p w14:paraId="017C3755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</w:t>
      </w:r>
      <w:proofErr w:type="gram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исследовательский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14:paraId="15635BE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творческий</w:t>
      </w:r>
      <w:proofErr w:type="gramEnd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(литературные вечера, спектакли, экскурсии);</w:t>
      </w:r>
    </w:p>
    <w:p w14:paraId="1FCA2E6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социальный, прикладной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(практико-ориентированный);</w:t>
      </w:r>
    </w:p>
    <w:p w14:paraId="2A61DC5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5.2. По содержанию проект может быть </w:t>
      </w:r>
      <w:proofErr w:type="spell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монопредметный</w:t>
      </w:r>
      <w:proofErr w:type="spellEnd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метапредметный</w:t>
      </w:r>
      <w:proofErr w:type="spellEnd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относящийся к области знаний (нескольким областным), относящийся к области деятельности.</w:t>
      </w:r>
    </w:p>
    <w:p w14:paraId="074F1EC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5.3. По количеству участников:</w:t>
      </w:r>
    </w:p>
    <w:p w14:paraId="015BC13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индивидуальный</w:t>
      </w:r>
      <w:proofErr w:type="gramEnd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–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самостоятельная работа, осуществляемая обучающимся на протяжении длительного периода, возможно в течение всего учебного года. В ходе такой работы подросток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14:paraId="380F6CA6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парный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14:paraId="42C7F775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-групповой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14:paraId="0C6D145B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-коллективный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(класс и более в рамках школы).</w:t>
      </w:r>
    </w:p>
    <w:p w14:paraId="4FB29A29" w14:textId="77777777" w:rsidR="00006F8D" w:rsidRPr="00006F8D" w:rsidRDefault="00006F8D" w:rsidP="00006F8D">
      <w:pPr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5.4. Длительность (продолжительность) проекта: от проекта-урока до многолетнего проекта.</w:t>
      </w:r>
    </w:p>
    <w:p w14:paraId="16FDF5FD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9CD62B3" w14:textId="1C4C45B8" w:rsidR="00006F8D" w:rsidRPr="00935007" w:rsidRDefault="00006F8D" w:rsidP="00935007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6.Формы организации учебно-исследовательской деятельности</w:t>
      </w:r>
    </w:p>
    <w:p w14:paraId="3750534E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6.1.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 урочных занятиях:</w:t>
      </w:r>
    </w:p>
    <w:p w14:paraId="1F98AEDB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урок-исследование, урок-лаборатория, урок – творческий отчет, урок изобретательства, урок «Удивительное рядом», урок-рассказ об ученых, урок – защита исследовательских проектов, урок-экспертиза, урок открытых мыслей;</w:t>
      </w:r>
      <w:proofErr w:type="gramEnd"/>
    </w:p>
    <w:p w14:paraId="3F78C10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14:paraId="16920F9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- 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14:paraId="7C6D2331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6.2.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 внеурочных занятиях:</w:t>
      </w:r>
    </w:p>
    <w:p w14:paraId="01EBFB0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исследовательская практика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14:paraId="5508ED9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14:paraId="528EA0D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обучающихся;</w:t>
      </w:r>
    </w:p>
    <w:p w14:paraId="44BDBF7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-ученическое научно-исследовательское общество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образования;</w:t>
      </w:r>
    </w:p>
    <w:p w14:paraId="3E67CE4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14:paraId="2F61C958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576145A" w14:textId="77777777" w:rsidR="00006F8D" w:rsidRPr="00006F8D" w:rsidRDefault="00006F8D" w:rsidP="00935007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7. УУД</w:t>
      </w:r>
    </w:p>
    <w:p w14:paraId="2DF7A34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Обучающиеся должны научиться:</w:t>
      </w:r>
    </w:p>
    <w:p w14:paraId="10409C5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7.1. Ставить проблему и аргументировать ее актуальность.</w:t>
      </w:r>
    </w:p>
    <w:p w14:paraId="19B96CA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7.2. Формулировать гипотезу исследования и раскрывать замысел – сущность будущей деятельности.</w:t>
      </w:r>
    </w:p>
    <w:p w14:paraId="7989EFF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7.3. Планировать исследовательские работы и выбирать необходимый инструментарий.</w:t>
      </w:r>
    </w:p>
    <w:p w14:paraId="3BC905B8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7.4. Собственно проводить исследование с обязательным поэтапным контролем и коррекцией результатов работ.</w:t>
      </w:r>
    </w:p>
    <w:p w14:paraId="29ED35E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7.5. Оформлять результаты учебно-исследовательской деятельности как конечного продукта.</w:t>
      </w:r>
    </w:p>
    <w:p w14:paraId="0C3941B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7.6. 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14:paraId="0B9A29A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7.7.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Самооценивать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ход и результат работы.</w:t>
      </w:r>
    </w:p>
    <w:p w14:paraId="343C92EE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7.8. Четко формулировать цели группы и позволять ее участникам проявлять инициативу для достижения этих целей.</w:t>
      </w:r>
    </w:p>
    <w:p w14:paraId="12DD953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7.9. Оказывать поддержку и содействие тем, от кого зависит достижение цели.</w:t>
      </w:r>
    </w:p>
    <w:p w14:paraId="59B165B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7.10. Обеспечивать бесконфликтную совместную работу в группе.</w:t>
      </w:r>
    </w:p>
    <w:p w14:paraId="05992E4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7.11. Устанавливать с партнерами отношения взаимопонимания.</w:t>
      </w:r>
    </w:p>
    <w:p w14:paraId="0C8A8BFB" w14:textId="7775997D" w:rsidR="00006F8D" w:rsidRPr="00006F8D" w:rsidRDefault="00006F8D" w:rsidP="00935007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7.12. Адекватно реагировать на нужды других.</w:t>
      </w:r>
    </w:p>
    <w:p w14:paraId="4899D040" w14:textId="758E4DC3" w:rsidR="00006F8D" w:rsidRPr="00006F8D" w:rsidRDefault="00006F8D" w:rsidP="00935007">
      <w:pPr>
        <w:spacing w:after="0" w:line="242" w:lineRule="atLeast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8. Организация проектной и учебно-исследовательской работы</w:t>
      </w:r>
    </w:p>
    <w:p w14:paraId="4FD70403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8.1. В проектной и учебно-исследовательской деятельности принимают участие школьники с 1-го по 11-й классы. </w:t>
      </w:r>
    </w:p>
    <w:p w14:paraId="06C1BBFD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8.2. Руководителями проектной и учебно-исследовательской деятельности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являются учителя школы.</w:t>
      </w:r>
    </w:p>
    <w:p w14:paraId="515584AB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8.3.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Направление и содержание проектной и учебно-исследовательской деятельности определяется обучающимися совместно с руководителями проектов.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 выборе темы можно учитывать приоритетные направления развития школы и индивидуальные интересы обучающегося и педагога.</w:t>
      </w:r>
    </w:p>
    <w:p w14:paraId="58CF70F5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8.4. Руководитель консультирует обучающегося по вопросам планирования, методики исследования, оформления и представления результатов исследования.</w:t>
      </w:r>
    </w:p>
    <w:p w14:paraId="292D42DE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8.5. Формами отчетности проектной и учебно-исследовательской деятельности являются:</w:t>
      </w:r>
    </w:p>
    <w:p w14:paraId="486B0CA6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–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14:paraId="4DD1198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– 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  <w:proofErr w:type="gramEnd"/>
    </w:p>
    <w:p w14:paraId="69CCB54B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578AB73" w14:textId="6F4A2DB2" w:rsidR="00006F8D" w:rsidRPr="00006F8D" w:rsidRDefault="00006F8D" w:rsidP="009350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9. Процедура защиты проекта</w:t>
      </w:r>
    </w:p>
    <w:p w14:paraId="41562196" w14:textId="77777777" w:rsidR="00006F8D" w:rsidRPr="00006F8D" w:rsidRDefault="00006F8D" w:rsidP="00006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9.1.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Процедура защиты состоит в 5-7 минутном выступлении обучающегося,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который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раскрывает актуальность, поставленные задачи, суть проекта и выводы. Формами наглядной отчетности о результатах проектно-исследовательской деятельности могут быть презентации, выставки, инсценировки, видеофильмы, фоторепортажи, стендовые отчеты.</w:t>
      </w:r>
    </w:p>
    <w:p w14:paraId="356172B3" w14:textId="0750BAA4" w:rsidR="00006F8D" w:rsidRPr="00935007" w:rsidRDefault="00006F8D" w:rsidP="009350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9.2. 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межпредметный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. Проектная деятельность оценивается по 2 группам критериев: критерии оценки содержания проекта и критерии оценки защиты проекта.</w:t>
      </w:r>
    </w:p>
    <w:p w14:paraId="460B25F7" w14:textId="0BC7E93F" w:rsidR="00006F8D" w:rsidRPr="00935007" w:rsidRDefault="00006F8D" w:rsidP="00935007">
      <w:pPr>
        <w:spacing w:after="0" w:line="294" w:lineRule="atLeast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5007">
        <w:rPr>
          <w:rFonts w:ascii="Times New Roman" w:hAnsi="Times New Roman"/>
          <w:color w:val="000000"/>
          <w:sz w:val="28"/>
          <w:szCs w:val="28"/>
          <w:lang w:val="ru-RU" w:eastAsia="ru-RU"/>
        </w:rPr>
        <w:t>9.3. Критерии оценки содержания проекта:</w:t>
      </w:r>
    </w:p>
    <w:p w14:paraId="34BC511E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(в баллах)</w:t>
      </w:r>
    </w:p>
    <w:p w14:paraId="3780C451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1.Тип работы</w:t>
      </w:r>
    </w:p>
    <w:p w14:paraId="61F817CA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 - реферативная работа,</w:t>
      </w:r>
    </w:p>
    <w:p w14:paraId="1E49CC71" w14:textId="0F4BD8CD" w:rsidR="00006F8D" w:rsidRPr="00935007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работа носит исследовательский характер</w:t>
      </w:r>
    </w:p>
    <w:p w14:paraId="1034CCFE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2.Использование науч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ных фактов и данных</w:t>
      </w:r>
    </w:p>
    <w:p w14:paraId="54A8D9C1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используются широко известные научные данные,</w:t>
      </w:r>
    </w:p>
    <w:p w14:paraId="6CB6A4C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используются уникальные научные дан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ные.</w:t>
      </w:r>
    </w:p>
    <w:p w14:paraId="35DBE35F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3.Использование знаний вне школьной про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граммы</w:t>
      </w:r>
    </w:p>
    <w:p w14:paraId="4FAE8A3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 - использованы знания школьной программы,</w:t>
      </w:r>
    </w:p>
    <w:p w14:paraId="64D59B21" w14:textId="55683018" w:rsidR="00006F8D" w:rsidRPr="00006F8D" w:rsidRDefault="00935007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 б.- 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использованы знания за рамками школьной программы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</w:p>
    <w:p w14:paraId="71AD25EA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4.Структура проекта: введение, постановка проблемы, решение, выводы</w:t>
      </w:r>
    </w:p>
    <w:p w14:paraId="1A94758D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0 б.- в работе плохо просматривается структу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ра,</w:t>
      </w:r>
    </w:p>
    <w:p w14:paraId="4C6E594B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в работе присутствует большинство структурных элементов,</w:t>
      </w:r>
    </w:p>
    <w:p w14:paraId="6A7BD82B" w14:textId="160B855F" w:rsidR="00006F8D" w:rsidRPr="00935007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работа четко структурирована</w:t>
      </w:r>
    </w:p>
    <w:p w14:paraId="2C20C9D5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5. Оригинальность и новизна темы</w:t>
      </w:r>
    </w:p>
    <w:p w14:paraId="00EBAC8D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1 б.- тема традиционна,</w:t>
      </w:r>
    </w:p>
    <w:p w14:paraId="061DDE25" w14:textId="53085C43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 - работа строится вокруг новой темы и но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вых идей</w:t>
      </w:r>
    </w:p>
    <w:p w14:paraId="42DFEA03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6.Владение автором тер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минологическим аппа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ратом</w:t>
      </w:r>
    </w:p>
    <w:p w14:paraId="23215440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автор владеет базовым аппаратом,</w:t>
      </w:r>
    </w:p>
    <w:p w14:paraId="215A99FB" w14:textId="02C84C83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автор свободно оперирует базовым аппа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ратом в беседе</w:t>
      </w:r>
    </w:p>
    <w:p w14:paraId="2BD1F4A6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7.Качество оформления работы</w:t>
      </w:r>
    </w:p>
    <w:p w14:paraId="30A33C3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работа оформлена аккуратно, описание непонятно, есть ошибки,</w:t>
      </w:r>
    </w:p>
    <w:p w14:paraId="01495DB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 - работа оформлена аккуратно, описание четко, понятно, грамотно,</w:t>
      </w:r>
    </w:p>
    <w:p w14:paraId="69600E78" w14:textId="1909F285" w:rsidR="00006F8D" w:rsidRPr="00006F8D" w:rsidRDefault="00935007" w:rsidP="009350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б.- работа оформлена изобретательно, при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менены приемы и средства, повышающие презентабельность работы, описание четко, понятно, грамотно</w:t>
      </w:r>
    </w:p>
    <w:p w14:paraId="24AC7099" w14:textId="3F6E778B" w:rsidR="00006F8D" w:rsidRPr="00935007" w:rsidRDefault="00006F8D" w:rsidP="00935007">
      <w:pPr>
        <w:pStyle w:val="a3"/>
        <w:numPr>
          <w:ilvl w:val="1"/>
          <w:numId w:val="24"/>
        </w:numPr>
        <w:spacing w:line="294" w:lineRule="atLeast"/>
        <w:rPr>
          <w:color w:val="000000"/>
          <w:szCs w:val="28"/>
        </w:rPr>
      </w:pPr>
      <w:r w:rsidRPr="00935007">
        <w:rPr>
          <w:color w:val="000000"/>
          <w:szCs w:val="28"/>
        </w:rPr>
        <w:t>Критерии оценки защиты проекта:</w:t>
      </w:r>
    </w:p>
    <w:p w14:paraId="066860F2" w14:textId="77777777" w:rsidR="00006F8D" w:rsidRPr="00006F8D" w:rsidRDefault="00006F8D" w:rsidP="00006F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sz w:val="28"/>
          <w:szCs w:val="28"/>
          <w:lang w:val="ru-RU" w:eastAsia="ru-RU"/>
        </w:rPr>
        <w:t>1 б.- доклад зачитывает,</w:t>
      </w:r>
    </w:p>
    <w:p w14:paraId="6D5BE2B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доклад рассказывает, но не объяснена суть работы,</w:t>
      </w:r>
    </w:p>
    <w:p w14:paraId="3419F3F5" w14:textId="2021AE8E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доклад рассказывает, суть работы объяс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нена,</w:t>
      </w:r>
    </w:p>
    <w:p w14:paraId="62B0BF1D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2.Качество ответов на вопросы</w:t>
      </w:r>
    </w:p>
    <w:p w14:paraId="31A0B5D2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не может четко ответить на большинство вопросов,</w:t>
      </w:r>
    </w:p>
    <w:p w14:paraId="7D6BFD8C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отвечает на большинство вопросов,</w:t>
      </w:r>
    </w:p>
    <w:p w14:paraId="7536CE6C" w14:textId="47324764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отвечает на все вопросы убедительно, аргументировано</w:t>
      </w:r>
    </w:p>
    <w:p w14:paraId="5299E897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3.Использование демон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страционного материала</w:t>
      </w:r>
    </w:p>
    <w:p w14:paraId="757CBD4C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представленный демонстрационный материал не используется в докладе,</w:t>
      </w:r>
    </w:p>
    <w:p w14:paraId="4D7701A6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 б.- представленный демонстрационный мате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риал используется в докладе,</w:t>
      </w:r>
    </w:p>
    <w:p w14:paraId="7CFD4A37" w14:textId="6EE99DF1" w:rsidR="00006F8D" w:rsidRPr="00006F8D" w:rsidRDefault="00006F8D" w:rsidP="009350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 - представленный демонстрационный мате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риал используется в докладе, информативен, автор свободно в нем ориентируется</w:t>
      </w:r>
    </w:p>
    <w:p w14:paraId="1C15213C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Максимально-24 балла</w:t>
      </w:r>
    </w:p>
    <w:p w14:paraId="71A8BB02" w14:textId="6E5AD109" w:rsidR="00006F8D" w:rsidRPr="00006F8D" w:rsidRDefault="00935007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9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.5.</w:t>
      </w:r>
      <w:r w:rsidR="00006F8D"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Отметка </w:t>
      </w:r>
      <w:r w:rsidR="00006F8D"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«удовлетворительно»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(базовый уровень) выставляется обучающемуся в случае набора им 11-14 баллов. Отметка </w:t>
      </w:r>
      <w:r w:rsidR="00006F8D"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«хорошо»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(повышенный уровень) выставляется обучающемуся в случае набора им 15 – 21 баллов Отметка </w:t>
      </w:r>
      <w:r w:rsidR="00006F8D"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«отлично»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(высокий уровень) выставляется обучающемуся, который набрал 22-24 балла.</w:t>
      </w:r>
    </w:p>
    <w:p w14:paraId="711B2F1D" w14:textId="21674D0C" w:rsidR="00006F8D" w:rsidRPr="00006F8D" w:rsidRDefault="00935007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9</w:t>
      </w:r>
      <w:r w:rsidR="00006F8D"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.6. Защищённый проект не может быть полностью использован в следующем учебном году в качестве отдельной проектной работы. Возможно лишь использование отдельных материалов для осуществления новой проектно-исследовательской работы.</w:t>
      </w:r>
    </w:p>
    <w:p w14:paraId="3AEB614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BBAA473" w14:textId="135D25DB" w:rsidR="00006F8D" w:rsidRPr="00006F8D" w:rsidRDefault="00006F8D" w:rsidP="00935007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10. Требования к оформлению проектно-исследовательской работы</w:t>
      </w:r>
    </w:p>
    <w:p w14:paraId="32438BF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10.1. Тема работы должна быть сформулирована грамотно, с литературной точки зрения, и отражать содержание проекта.</w:t>
      </w:r>
    </w:p>
    <w:p w14:paraId="645C9748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10.2.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Структура проекта содержит в себе: титульный лист, оглавление, введение, основную часть, заключение, список литературы.</w:t>
      </w:r>
    </w:p>
    <w:p w14:paraId="4F24933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10.3.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Введение включает в себя ряд следующих положений:</w:t>
      </w:r>
    </w:p>
    <w:p w14:paraId="4930EB6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гипотеза;</w:t>
      </w:r>
    </w:p>
    <w:p w14:paraId="74C33491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- устанавливается цель работы; цель - это то, что необходимо достигнуть в результате работы над проектом;</w:t>
      </w:r>
    </w:p>
    <w:p w14:paraId="7FC4855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формулируются конкретные задачи, которые необходимо решить, чтобы достичь цели;</w:t>
      </w:r>
    </w:p>
    <w:p w14:paraId="313BBBA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далее указываются методы и методики, которые использовались при разработке проекта;</w:t>
      </w:r>
    </w:p>
    <w:p w14:paraId="5B9B1BA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завершают введение разделы «на защиту выносится», «новизна проекта», «практическая значимость».</w:t>
      </w:r>
    </w:p>
    <w:p w14:paraId="687FFC8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10.4.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14:paraId="1106B4D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10.5.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формулируются выводы, описывается, достигнуты ли поставленные цели, решены ли задачи.</w:t>
      </w:r>
    </w:p>
    <w:p w14:paraId="49552726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10.6.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Общие требования к оформлению проектно-исследовательских работ:</w:t>
      </w:r>
    </w:p>
    <w:p w14:paraId="62CBC4B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Работа выполняется на листах стандарта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4, шрифтом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Times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New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Roman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размером шрифта 14 пунктов с интервалом между строк – 1. Размер полей: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верхнее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– 2см., нижнее – 2 см., левое – 3см., правое – 1,5 см.</w:t>
      </w:r>
    </w:p>
    <w:p w14:paraId="3E47114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Титульный лист считается первым, но не нумеруется.</w:t>
      </w:r>
    </w:p>
    <w:p w14:paraId="476F88D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Все сокращения в тексте должны быть расшифрованы в приложении.</w:t>
      </w:r>
    </w:p>
    <w:p w14:paraId="1CE29AF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10.7.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14:paraId="3C5EF7C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19140B66" w14:textId="1303794A" w:rsidR="00006F8D" w:rsidRPr="00935007" w:rsidRDefault="00006F8D" w:rsidP="00935007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11. Функциональные обязанности руководителя проектной группы</w:t>
      </w:r>
    </w:p>
    <w:p w14:paraId="3106117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14:paraId="50D99C2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11.2. 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</w:t>
      </w:r>
    </w:p>
    <w:p w14:paraId="4749A49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11.3. Координация деятельности участников проекта, обеспечение постоянного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ходом и сроками выполняемых работ.</w:t>
      </w:r>
    </w:p>
    <w:p w14:paraId="6F3D30A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11.4.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Своевременное занесение в дневник работы над проектом каждого ученика отметок о выполнении этапа проектной деятельности.</w:t>
      </w:r>
    </w:p>
    <w:p w14:paraId="179503C2" w14:textId="767D33FE" w:rsidR="00F300DA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11.5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Выявление недоработок, определение путей устранения выявленных недостатков.</w:t>
      </w:r>
    </w:p>
    <w:sectPr w:rsidR="00F300DA" w:rsidRPr="00006F8D" w:rsidSect="00935007">
      <w:footerReference w:type="default" r:id="rId9"/>
      <w:pgSz w:w="11906" w:h="16838"/>
      <w:pgMar w:top="851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D2845" w14:textId="77777777" w:rsidR="000F1C32" w:rsidRDefault="000F1C32" w:rsidP="000122A8">
      <w:pPr>
        <w:spacing w:after="0" w:line="240" w:lineRule="auto"/>
      </w:pPr>
      <w:r>
        <w:separator/>
      </w:r>
    </w:p>
  </w:endnote>
  <w:endnote w:type="continuationSeparator" w:id="0">
    <w:p w14:paraId="793E12BC" w14:textId="77777777" w:rsidR="000F1C32" w:rsidRDefault="000F1C32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0C8EB47B" w:rsidR="00491702" w:rsidRPr="00D42F55" w:rsidRDefault="00491702" w:rsidP="00935007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337910" w:rsidRPr="00337910">
      <w:rPr>
        <w:rFonts w:ascii="Times New Roman" w:hAnsi="Times New Roman"/>
        <w:noProof/>
        <w:sz w:val="28"/>
        <w:szCs w:val="28"/>
        <w:lang w:val="ru-RU"/>
      </w:rPr>
      <w:t>7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9CC69" w14:textId="77777777" w:rsidR="000F1C32" w:rsidRDefault="000F1C32" w:rsidP="000122A8">
      <w:pPr>
        <w:spacing w:after="0" w:line="240" w:lineRule="auto"/>
      </w:pPr>
      <w:r>
        <w:separator/>
      </w:r>
    </w:p>
  </w:footnote>
  <w:footnote w:type="continuationSeparator" w:id="0">
    <w:p w14:paraId="2D37C33D" w14:textId="77777777" w:rsidR="000F1C32" w:rsidRDefault="000F1C32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179B"/>
    <w:multiLevelType w:val="multilevel"/>
    <w:tmpl w:val="8682CD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D32A65"/>
    <w:multiLevelType w:val="hybridMultilevel"/>
    <w:tmpl w:val="F3F45B66"/>
    <w:lvl w:ilvl="0" w:tplc="D340E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2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23"/>
  </w:num>
  <w:num w:numId="5">
    <w:abstractNumId w:val="10"/>
  </w:num>
  <w:num w:numId="6">
    <w:abstractNumId w:val="18"/>
  </w:num>
  <w:num w:numId="7">
    <w:abstractNumId w:val="22"/>
  </w:num>
  <w:num w:numId="8">
    <w:abstractNumId w:val="7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11"/>
  </w:num>
  <w:num w:numId="16">
    <w:abstractNumId w:val="16"/>
  </w:num>
  <w:num w:numId="17">
    <w:abstractNumId w:val="21"/>
  </w:num>
  <w:num w:numId="18">
    <w:abstractNumId w:val="15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  <w:num w:numId="23">
    <w:abstractNumId w:val="4"/>
  </w:num>
  <w:num w:numId="2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F8D"/>
    <w:rsid w:val="000072E4"/>
    <w:rsid w:val="000122A8"/>
    <w:rsid w:val="00012473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1C32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490D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366C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37910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55CE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5007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22AA"/>
    <w:rsid w:val="00B84012"/>
    <w:rsid w:val="00B85E91"/>
    <w:rsid w:val="00BA07FB"/>
    <w:rsid w:val="00BA4619"/>
    <w:rsid w:val="00BA7C40"/>
    <w:rsid w:val="00BB5D44"/>
    <w:rsid w:val="00BC2486"/>
    <w:rsid w:val="00BC42E4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94AF-AE07-4DEB-A9AF-72FB30E4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16618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6</cp:revision>
  <cp:lastPrinted>2022-05-12T10:07:00Z</cp:lastPrinted>
  <dcterms:created xsi:type="dcterms:W3CDTF">2022-02-14T11:30:00Z</dcterms:created>
  <dcterms:modified xsi:type="dcterms:W3CDTF">2022-05-30T14:12:00Z</dcterms:modified>
</cp:coreProperties>
</file>